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6A" w:rsidRPr="00B74803" w:rsidRDefault="00C9176A">
      <w:pPr>
        <w:rPr>
          <w:rFonts w:asciiTheme="majorHAnsi" w:hAnsiTheme="majorHAnsi"/>
          <w:b/>
          <w:sz w:val="32"/>
          <w:szCs w:val="32"/>
        </w:rPr>
      </w:pPr>
      <w:r w:rsidRPr="00B74803">
        <w:rPr>
          <w:rFonts w:asciiTheme="majorHAnsi" w:hAnsiTheme="majorHAnsi"/>
          <w:b/>
          <w:sz w:val="32"/>
          <w:szCs w:val="32"/>
        </w:rPr>
        <w:t>OPISY do SIWZ</w:t>
      </w:r>
    </w:p>
    <w:p w:rsidR="00D70431" w:rsidRPr="00B74803" w:rsidRDefault="00D70431" w:rsidP="00D70431">
      <w:pPr>
        <w:jc w:val="both"/>
        <w:rPr>
          <w:rFonts w:asciiTheme="majorHAnsi" w:hAnsiTheme="majorHAnsi"/>
          <w:b/>
          <w:sz w:val="32"/>
          <w:szCs w:val="32"/>
        </w:rPr>
      </w:pPr>
    </w:p>
    <w:p w:rsidR="00D70431" w:rsidRPr="00B74803" w:rsidRDefault="00D70431" w:rsidP="00D70431">
      <w:pPr>
        <w:jc w:val="both"/>
        <w:rPr>
          <w:rFonts w:asciiTheme="majorHAnsi" w:hAnsiTheme="majorHAnsi"/>
          <w:b/>
          <w:sz w:val="32"/>
          <w:szCs w:val="32"/>
        </w:rPr>
      </w:pPr>
      <w:r w:rsidRPr="00B74803">
        <w:rPr>
          <w:rFonts w:asciiTheme="majorHAnsi" w:hAnsiTheme="majorHAnsi"/>
          <w:b/>
          <w:sz w:val="32"/>
          <w:szCs w:val="32"/>
        </w:rPr>
        <w:t>Kopie obrazów Władysława Podkowińskiego</w:t>
      </w:r>
    </w:p>
    <w:p w:rsidR="00D70431" w:rsidRPr="00B74803" w:rsidRDefault="00D70431" w:rsidP="00D70431">
      <w:pPr>
        <w:jc w:val="both"/>
        <w:rPr>
          <w:rFonts w:asciiTheme="majorHAnsi" w:hAnsiTheme="majorHAnsi"/>
          <w:sz w:val="32"/>
          <w:szCs w:val="32"/>
        </w:rPr>
      </w:pPr>
      <w:r w:rsidRPr="00B74803">
        <w:rPr>
          <w:rFonts w:asciiTheme="majorHAnsi" w:hAnsiTheme="majorHAnsi"/>
          <w:sz w:val="32"/>
          <w:szCs w:val="32"/>
        </w:rPr>
        <w:t>Kopie  należy wykonać w technice olejnej na płótnie. Rozmiar w skali 1:1  pomniejszych po 2 cm</w:t>
      </w:r>
      <w:r w:rsidR="00B74803">
        <w:rPr>
          <w:rFonts w:asciiTheme="majorHAnsi" w:hAnsiTheme="majorHAnsi"/>
          <w:sz w:val="32"/>
          <w:szCs w:val="32"/>
        </w:rPr>
        <w:t xml:space="preserve"> </w:t>
      </w:r>
      <w:r w:rsidRPr="00B74803">
        <w:rPr>
          <w:rFonts w:asciiTheme="majorHAnsi" w:hAnsiTheme="majorHAnsi"/>
          <w:sz w:val="32"/>
          <w:szCs w:val="32"/>
        </w:rPr>
        <w:t>z każdego boku, przy czym kopię „Szału uniesień” wykonać wg wymiarów podanych w specyfikacji. Technika i kolorystyka kopii powinna być identyczna z oryginalną i dokładnie odzwierciedlać efekt malarstwa impastowego typowego dla W. Podkowińskiego.</w:t>
      </w:r>
    </w:p>
    <w:p w:rsidR="00D70431" w:rsidRPr="00B74803" w:rsidRDefault="00D70431" w:rsidP="00D70431">
      <w:pPr>
        <w:jc w:val="both"/>
        <w:rPr>
          <w:rFonts w:asciiTheme="majorHAnsi" w:hAnsiTheme="majorHAnsi"/>
          <w:sz w:val="32"/>
          <w:szCs w:val="32"/>
        </w:rPr>
      </w:pPr>
    </w:p>
    <w:p w:rsidR="00D70431" w:rsidRPr="00B74803" w:rsidRDefault="00D70431" w:rsidP="00D70431">
      <w:pPr>
        <w:jc w:val="both"/>
        <w:rPr>
          <w:rFonts w:asciiTheme="majorHAnsi" w:hAnsiTheme="majorHAnsi"/>
          <w:b/>
          <w:sz w:val="32"/>
          <w:szCs w:val="32"/>
        </w:rPr>
      </w:pPr>
      <w:r w:rsidRPr="00B74803">
        <w:rPr>
          <w:rFonts w:asciiTheme="majorHAnsi" w:hAnsiTheme="majorHAnsi"/>
          <w:b/>
          <w:sz w:val="32"/>
          <w:szCs w:val="32"/>
        </w:rPr>
        <w:t>Kopia obrazu  Wilhelma Kotarbińskiego</w:t>
      </w:r>
    </w:p>
    <w:p w:rsidR="00D70431" w:rsidRPr="00B74803" w:rsidRDefault="00D70431" w:rsidP="00D70431">
      <w:pPr>
        <w:jc w:val="both"/>
        <w:rPr>
          <w:rFonts w:asciiTheme="majorHAnsi" w:hAnsiTheme="majorHAnsi"/>
          <w:sz w:val="32"/>
          <w:szCs w:val="32"/>
        </w:rPr>
      </w:pPr>
      <w:r w:rsidRPr="00B74803">
        <w:rPr>
          <w:rFonts w:asciiTheme="majorHAnsi" w:hAnsiTheme="majorHAnsi"/>
          <w:sz w:val="32"/>
          <w:szCs w:val="32"/>
        </w:rPr>
        <w:t xml:space="preserve"> Kopia „Czarnego Anioła” z kościoła w Postoliskach  powinna być wykonana w technice olejnej na płótnie. Technika i kolorystyka kopii powinna być identyczna z oryginalną i powinna zawierać elementy wykonane w technice laserunkowej właściwej dla malarstwa W.</w:t>
      </w:r>
      <w:r w:rsidR="00B74803">
        <w:rPr>
          <w:rFonts w:asciiTheme="majorHAnsi" w:hAnsiTheme="majorHAnsi"/>
          <w:sz w:val="32"/>
          <w:szCs w:val="32"/>
        </w:rPr>
        <w:t xml:space="preserve"> </w:t>
      </w:r>
      <w:r w:rsidRPr="00B74803">
        <w:rPr>
          <w:rFonts w:asciiTheme="majorHAnsi" w:hAnsiTheme="majorHAnsi"/>
          <w:sz w:val="32"/>
          <w:szCs w:val="32"/>
        </w:rPr>
        <w:t>Kotarbińskiego. Rozmiar wg wymiarów podanych w specyfikacji</w:t>
      </w:r>
      <w:r w:rsidR="00396DB4" w:rsidRPr="00B74803">
        <w:rPr>
          <w:rFonts w:asciiTheme="majorHAnsi" w:hAnsiTheme="majorHAnsi"/>
          <w:sz w:val="32"/>
          <w:szCs w:val="32"/>
        </w:rPr>
        <w:t>.</w:t>
      </w:r>
    </w:p>
    <w:p w:rsidR="00396DB4" w:rsidRPr="00B74803" w:rsidRDefault="00396DB4" w:rsidP="00D70431">
      <w:pPr>
        <w:jc w:val="both"/>
        <w:rPr>
          <w:rFonts w:asciiTheme="majorHAnsi" w:hAnsiTheme="majorHAnsi"/>
          <w:sz w:val="32"/>
          <w:szCs w:val="32"/>
        </w:rPr>
      </w:pPr>
    </w:p>
    <w:p w:rsidR="00D70431" w:rsidRPr="00D01523" w:rsidRDefault="00D70431" w:rsidP="00D70431">
      <w:pPr>
        <w:jc w:val="both"/>
        <w:rPr>
          <w:rFonts w:asciiTheme="majorHAnsi" w:hAnsiTheme="majorHAnsi"/>
          <w:b/>
          <w:color w:val="FF0000"/>
          <w:sz w:val="32"/>
          <w:szCs w:val="32"/>
        </w:rPr>
      </w:pPr>
      <w:r w:rsidRPr="00D01523">
        <w:rPr>
          <w:rFonts w:asciiTheme="majorHAnsi" w:hAnsiTheme="majorHAnsi"/>
          <w:b/>
          <w:color w:val="FF0000"/>
          <w:sz w:val="32"/>
          <w:szCs w:val="32"/>
        </w:rPr>
        <w:t>Odbiór kopii</w:t>
      </w:r>
      <w:r w:rsidR="00D01523" w:rsidRPr="00D01523">
        <w:rPr>
          <w:rFonts w:asciiTheme="majorHAnsi" w:hAnsiTheme="majorHAnsi"/>
          <w:b/>
          <w:color w:val="FF0000"/>
          <w:sz w:val="32"/>
          <w:szCs w:val="32"/>
        </w:rPr>
        <w:t xml:space="preserve"> obrazów, wyposażenia historycznego i stylizowanego</w:t>
      </w:r>
      <w:r w:rsidRPr="00D01523">
        <w:rPr>
          <w:rFonts w:asciiTheme="majorHAnsi" w:hAnsiTheme="majorHAnsi"/>
          <w:b/>
          <w:color w:val="FF0000"/>
          <w:sz w:val="32"/>
          <w:szCs w:val="32"/>
        </w:rPr>
        <w:t xml:space="preserve"> przez Zamawiającego nastąpi po akceptacji</w:t>
      </w:r>
      <w:r w:rsidR="00396DB4" w:rsidRPr="00D01523">
        <w:rPr>
          <w:rFonts w:asciiTheme="majorHAnsi" w:hAnsiTheme="majorHAnsi"/>
          <w:b/>
          <w:color w:val="FF0000"/>
          <w:sz w:val="32"/>
          <w:szCs w:val="32"/>
        </w:rPr>
        <w:t xml:space="preserve"> 3-osobowej komisji złożonej ze specjalistów z d</w:t>
      </w:r>
      <w:r w:rsidR="00B74803" w:rsidRPr="00D01523">
        <w:rPr>
          <w:rFonts w:asciiTheme="majorHAnsi" w:hAnsiTheme="majorHAnsi"/>
          <w:b/>
          <w:color w:val="FF0000"/>
          <w:sz w:val="32"/>
          <w:szCs w:val="32"/>
        </w:rPr>
        <w:t>ziedziny: konserwacji malarstwa</w:t>
      </w:r>
      <w:r w:rsidR="00396DB4" w:rsidRPr="00D01523">
        <w:rPr>
          <w:rFonts w:asciiTheme="majorHAnsi" w:hAnsiTheme="majorHAnsi"/>
          <w:b/>
          <w:color w:val="FF0000"/>
          <w:sz w:val="32"/>
          <w:szCs w:val="32"/>
        </w:rPr>
        <w:t>, konserwatorstwa i konserwacji dzieł sztuki</w:t>
      </w:r>
      <w:r w:rsidR="00B74803" w:rsidRPr="00D01523">
        <w:rPr>
          <w:rFonts w:asciiTheme="majorHAnsi" w:hAnsiTheme="majorHAnsi"/>
          <w:b/>
          <w:color w:val="FF0000"/>
          <w:sz w:val="32"/>
          <w:szCs w:val="32"/>
        </w:rPr>
        <w:t>.</w:t>
      </w:r>
    </w:p>
    <w:p w:rsidR="00D70431" w:rsidRDefault="00D70431"/>
    <w:sectPr w:rsidR="00D70431" w:rsidSect="00322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176A"/>
    <w:rsid w:val="0024728C"/>
    <w:rsid w:val="00303276"/>
    <w:rsid w:val="003222F4"/>
    <w:rsid w:val="00396DB4"/>
    <w:rsid w:val="00B74803"/>
    <w:rsid w:val="00C56ECD"/>
    <w:rsid w:val="00C9176A"/>
    <w:rsid w:val="00D01523"/>
    <w:rsid w:val="00D70431"/>
    <w:rsid w:val="00E21128"/>
    <w:rsid w:val="00F8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845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LENOVO USER</cp:lastModifiedBy>
  <cp:revision>2</cp:revision>
  <dcterms:created xsi:type="dcterms:W3CDTF">2012-09-06T09:26:00Z</dcterms:created>
  <dcterms:modified xsi:type="dcterms:W3CDTF">2012-09-06T09:26:00Z</dcterms:modified>
</cp:coreProperties>
</file>